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4C88D" w14:textId="691050EF" w:rsidR="0009675C" w:rsidRDefault="00330179">
      <w:pPr>
        <w:rPr>
          <w:rFonts w:asciiTheme="majorHAnsi" w:hAnsiTheme="majorHAnsi"/>
        </w:rPr>
      </w:pPr>
      <w:r w:rsidRPr="001D5A6F">
        <w:rPr>
          <w:rFonts w:asciiTheme="majorHAnsi" w:hAnsiTheme="majorHAnsi"/>
        </w:rPr>
        <w:t>Telemedicine and the Diagnosis and Treatment of Sexually Transmitted Infections (STIs)</w:t>
      </w:r>
    </w:p>
    <w:p w14:paraId="31FDDD48" w14:textId="731EE1AE" w:rsidR="001D5A6F" w:rsidRDefault="001D5A6F">
      <w:pPr>
        <w:rPr>
          <w:rFonts w:asciiTheme="majorHAnsi" w:hAnsiTheme="majorHAnsi"/>
        </w:rPr>
      </w:pPr>
    </w:p>
    <w:p w14:paraId="02C4B7D7" w14:textId="77777777" w:rsidR="001D5A6F" w:rsidRPr="001D5A6F" w:rsidRDefault="001D5A6F">
      <w:pPr>
        <w:rPr>
          <w:rFonts w:asciiTheme="majorHAnsi" w:hAnsiTheme="majorHAnsi"/>
        </w:rPr>
      </w:pPr>
    </w:p>
    <w:p w14:paraId="26FF7366" w14:textId="30FAE89F" w:rsidR="00330179" w:rsidRPr="001D5A6F" w:rsidRDefault="00330179">
      <w:pPr>
        <w:rPr>
          <w:rFonts w:asciiTheme="majorHAnsi" w:hAnsiTheme="majorHAnsi"/>
        </w:rPr>
      </w:pPr>
    </w:p>
    <w:p w14:paraId="24BAEA10" w14:textId="4C869771" w:rsidR="00330179" w:rsidRPr="001D5A6F" w:rsidRDefault="00330179">
      <w:pPr>
        <w:rPr>
          <w:rFonts w:asciiTheme="majorHAnsi" w:hAnsiTheme="majorHAnsi"/>
        </w:rPr>
      </w:pPr>
      <w:r w:rsidRPr="001D5A6F">
        <w:rPr>
          <w:rFonts w:asciiTheme="majorHAnsi" w:hAnsiTheme="majorHAnsi"/>
        </w:rPr>
        <w:t>When using telemedicine, and a patient presents with symptoms of an STI, the CDC recommendation, per the January 2020 MMWR CDC STI Guidelines is the following:</w:t>
      </w:r>
    </w:p>
    <w:p w14:paraId="626C9653" w14:textId="7ACFEAE8" w:rsidR="00330179" w:rsidRPr="001D5A6F" w:rsidRDefault="00330179">
      <w:pPr>
        <w:rPr>
          <w:rFonts w:asciiTheme="majorHAnsi" w:hAnsiTheme="majorHAnsi"/>
        </w:rPr>
      </w:pPr>
    </w:p>
    <w:p w14:paraId="22FA70E1" w14:textId="77777777" w:rsidR="00330179" w:rsidRPr="001D5A6F" w:rsidRDefault="00330179" w:rsidP="00330179">
      <w:pPr>
        <w:shd w:val="clear" w:color="auto" w:fill="FFFFFF"/>
        <w:spacing w:before="100" w:beforeAutospacing="1" w:after="100" w:afterAutospacing="1"/>
        <w:outlineLvl w:val="2"/>
        <w:rPr>
          <w:rFonts w:asciiTheme="majorHAnsi" w:eastAsia="Times New Roman" w:hAnsiTheme="majorHAnsi" w:cs="Times New Roman"/>
          <w:color w:val="000000"/>
          <w:szCs w:val="27"/>
        </w:rPr>
      </w:pPr>
      <w:r w:rsidRPr="001D5A6F">
        <w:rPr>
          <w:rFonts w:asciiTheme="majorHAnsi" w:eastAsia="Times New Roman" w:hAnsiTheme="majorHAnsi" w:cs="Times New Roman"/>
          <w:color w:val="000000"/>
          <w:szCs w:val="27"/>
        </w:rPr>
        <w:t>Treatment</w:t>
      </w:r>
    </w:p>
    <w:p w14:paraId="7CC93AFB" w14:textId="77777777" w:rsidR="00330179" w:rsidRPr="001D5A6F" w:rsidRDefault="00330179" w:rsidP="00330179">
      <w:pPr>
        <w:shd w:val="clear" w:color="auto" w:fill="FFFFFF"/>
        <w:spacing w:after="100" w:afterAutospacing="1"/>
        <w:rPr>
          <w:rFonts w:asciiTheme="majorHAnsi" w:eastAsia="Times New Roman" w:hAnsiTheme="majorHAnsi" w:cs="Times New Roman"/>
          <w:color w:val="000000"/>
          <w:szCs w:val="26"/>
        </w:rPr>
      </w:pPr>
      <w:r w:rsidRPr="001D5A6F">
        <w:rPr>
          <w:rFonts w:asciiTheme="majorHAnsi" w:eastAsia="Times New Roman" w:hAnsiTheme="majorHAnsi" w:cs="Times New Roman"/>
          <w:color w:val="000000"/>
          <w:szCs w:val="26"/>
        </w:rPr>
        <w:t>In settings where same-day treatment is available for patients with STD-related conditions and for sex partners of patients with a diagnosed STD, treatment should not be delayed while awaiting diagnostic test results. Delays in treatment might increase complications and contribute to transmission of infection in the community; and same-day treatment has numerous public health benefits. In an STD specialty care setting, same-day treatment should take place on site with the provision of a full course of appropriate medication. The first dose should be administered while the patient is in the clinic.</w:t>
      </w:r>
    </w:p>
    <w:p w14:paraId="1573B0AF" w14:textId="17312313" w:rsidR="00330179" w:rsidRPr="001D5A6F" w:rsidRDefault="00330179">
      <w:pPr>
        <w:rPr>
          <w:rFonts w:asciiTheme="majorHAnsi" w:hAnsiTheme="majorHAnsi"/>
        </w:rPr>
      </w:pPr>
      <w:r w:rsidRPr="001D5A6F">
        <w:rPr>
          <w:rFonts w:asciiTheme="majorHAnsi" w:hAnsiTheme="majorHAnsi"/>
        </w:rPr>
        <w:t>We should treat someone with symptoms of an STI presumptively, while also ordering the appropriate screening tests</w:t>
      </w:r>
      <w:r w:rsidR="004D2C7D" w:rsidRPr="001D5A6F">
        <w:rPr>
          <w:rFonts w:asciiTheme="majorHAnsi" w:hAnsiTheme="majorHAnsi"/>
        </w:rPr>
        <w:t>.</w:t>
      </w:r>
      <w:r w:rsidRPr="001D5A6F">
        <w:rPr>
          <w:rFonts w:asciiTheme="majorHAnsi" w:hAnsiTheme="majorHAnsi"/>
        </w:rPr>
        <w:t xml:space="preserve"> </w:t>
      </w:r>
      <w:r w:rsidR="004D2C7D" w:rsidRPr="001D5A6F">
        <w:rPr>
          <w:rFonts w:asciiTheme="majorHAnsi" w:hAnsiTheme="majorHAnsi"/>
        </w:rPr>
        <w:t>T</w:t>
      </w:r>
      <w:r w:rsidRPr="001D5A6F">
        <w:rPr>
          <w:rFonts w:asciiTheme="majorHAnsi" w:hAnsiTheme="majorHAnsi"/>
        </w:rPr>
        <w:t>reatment</w:t>
      </w:r>
      <w:r w:rsidR="004D2C7D" w:rsidRPr="001D5A6F">
        <w:rPr>
          <w:rFonts w:asciiTheme="majorHAnsi" w:hAnsiTheme="majorHAnsi"/>
        </w:rPr>
        <w:t xml:space="preserve"> should not be withheld </w:t>
      </w:r>
      <w:r w:rsidRPr="001D5A6F">
        <w:rPr>
          <w:rFonts w:asciiTheme="majorHAnsi" w:hAnsiTheme="majorHAnsi"/>
        </w:rPr>
        <w:t xml:space="preserve"> pending the laboratory results. </w:t>
      </w:r>
    </w:p>
    <w:p w14:paraId="047A8005" w14:textId="6A8DE19B" w:rsidR="007D4DF5" w:rsidRPr="001D5A6F" w:rsidRDefault="007D4DF5">
      <w:pPr>
        <w:rPr>
          <w:rFonts w:asciiTheme="majorHAnsi" w:hAnsiTheme="majorHAnsi"/>
        </w:rPr>
      </w:pPr>
    </w:p>
    <w:p w14:paraId="73B25B4A" w14:textId="49F4F54B" w:rsidR="007D4DF5" w:rsidRDefault="007D4DF5">
      <w:r w:rsidRPr="001D5A6F">
        <w:rPr>
          <w:rFonts w:asciiTheme="majorHAnsi" w:hAnsiTheme="majorHAnsi"/>
        </w:rPr>
        <w:t>For a telehealth visit for a patient presenting with symptoms, or patients whose sexual history requires appropriate screening for STIs</w:t>
      </w:r>
      <w:r w:rsidR="004D2C7D" w:rsidRPr="001D5A6F">
        <w:rPr>
          <w:rFonts w:asciiTheme="majorHAnsi" w:hAnsiTheme="majorHAnsi"/>
        </w:rPr>
        <w:t xml:space="preserve">, testing should be done </w:t>
      </w:r>
      <w:r w:rsidRPr="001D5A6F">
        <w:rPr>
          <w:rFonts w:asciiTheme="majorHAnsi" w:hAnsiTheme="majorHAnsi"/>
        </w:rPr>
        <w:t xml:space="preserve"> </w:t>
      </w:r>
      <w:r w:rsidR="004D2C7D" w:rsidRPr="001D5A6F">
        <w:rPr>
          <w:rFonts w:asciiTheme="majorHAnsi" w:hAnsiTheme="majorHAnsi"/>
        </w:rPr>
        <w:t>for</w:t>
      </w:r>
      <w:r w:rsidRPr="001D5A6F">
        <w:rPr>
          <w:rFonts w:asciiTheme="majorHAnsi" w:hAnsiTheme="majorHAnsi"/>
        </w:rPr>
        <w:t xml:space="preserve"> all body parts that have had sexual contact; i.e. urogenital screening for GC and CT by collection of a urine specimen, </w:t>
      </w:r>
      <w:r w:rsidR="004D2C7D" w:rsidRPr="001D5A6F">
        <w:rPr>
          <w:rFonts w:asciiTheme="majorHAnsi" w:hAnsiTheme="majorHAnsi"/>
        </w:rPr>
        <w:t xml:space="preserve">vaginal swab, </w:t>
      </w:r>
      <w:r w:rsidRPr="001D5A6F">
        <w:rPr>
          <w:rFonts w:asciiTheme="majorHAnsi" w:hAnsiTheme="majorHAnsi"/>
        </w:rPr>
        <w:t xml:space="preserve">or extragenital contact through oral or anal sex, a swab of the pharynx and/or rectum should be done.  Patients can self-swab the </w:t>
      </w:r>
      <w:r w:rsidR="004D2C7D" w:rsidRPr="001D5A6F">
        <w:rPr>
          <w:rFonts w:asciiTheme="majorHAnsi" w:hAnsiTheme="majorHAnsi"/>
        </w:rPr>
        <w:t xml:space="preserve">vagina or </w:t>
      </w:r>
      <w:r w:rsidRPr="001D5A6F">
        <w:rPr>
          <w:rFonts w:asciiTheme="majorHAnsi" w:hAnsiTheme="majorHAnsi"/>
        </w:rPr>
        <w:t>extragenital body parts, by getting a kit in the clinic where the lab is located</w:t>
      </w:r>
      <w:r w:rsidR="004D2C7D" w:rsidRPr="001D5A6F">
        <w:rPr>
          <w:rFonts w:asciiTheme="majorHAnsi" w:hAnsiTheme="majorHAnsi"/>
        </w:rPr>
        <w:t>.  The STI screening kit</w:t>
      </w:r>
      <w:r w:rsidRPr="001D5A6F">
        <w:rPr>
          <w:rFonts w:asciiTheme="majorHAnsi" w:hAnsiTheme="majorHAnsi"/>
        </w:rPr>
        <w:t xml:space="preserve"> will contain a screw top urine container, and two orange </w:t>
      </w:r>
      <w:proofErr w:type="spellStart"/>
      <w:r w:rsidRPr="001D5A6F">
        <w:rPr>
          <w:rFonts w:asciiTheme="majorHAnsi" w:hAnsiTheme="majorHAnsi"/>
        </w:rPr>
        <w:t>Aptima</w:t>
      </w:r>
      <w:proofErr w:type="spellEnd"/>
      <w:r w:rsidRPr="001D5A6F">
        <w:rPr>
          <w:rFonts w:asciiTheme="majorHAnsi" w:hAnsiTheme="majorHAnsi"/>
        </w:rPr>
        <w:t xml:space="preserve"> tubes with swabs for the extragenital </w:t>
      </w:r>
      <w:r w:rsidR="004D2C7D" w:rsidRPr="001D5A6F">
        <w:rPr>
          <w:rFonts w:asciiTheme="majorHAnsi" w:hAnsiTheme="majorHAnsi"/>
        </w:rPr>
        <w:t>swabbing, and or vaginal swabbing</w:t>
      </w:r>
      <w:r w:rsidRPr="001D5A6F">
        <w:rPr>
          <w:rFonts w:asciiTheme="majorHAnsi" w:hAnsiTheme="majorHAnsi"/>
        </w:rPr>
        <w:t xml:space="preserve">.  In each kit will be printed instruction on how to </w:t>
      </w:r>
      <w:proofErr w:type="spellStart"/>
      <w:r w:rsidRPr="001D5A6F">
        <w:rPr>
          <w:rFonts w:asciiTheme="majorHAnsi" w:hAnsiTheme="majorHAnsi"/>
        </w:rPr>
        <w:t>self</w:t>
      </w:r>
      <w:r w:rsidR="004D2C7D" w:rsidRPr="001D5A6F">
        <w:rPr>
          <w:rFonts w:asciiTheme="majorHAnsi" w:hAnsiTheme="majorHAnsi"/>
        </w:rPr>
        <w:t xml:space="preserve"> </w:t>
      </w:r>
      <w:r w:rsidRPr="001D5A6F">
        <w:rPr>
          <w:rFonts w:asciiTheme="majorHAnsi" w:hAnsiTheme="majorHAnsi"/>
        </w:rPr>
        <w:t>swab</w:t>
      </w:r>
      <w:proofErr w:type="spellEnd"/>
      <w:r w:rsidRPr="001D5A6F">
        <w:rPr>
          <w:rFonts w:asciiTheme="majorHAnsi" w:hAnsiTheme="majorHAnsi"/>
        </w:rPr>
        <w:t xml:space="preserve"> the </w:t>
      </w:r>
      <w:r w:rsidR="004D2C7D" w:rsidRPr="001D5A6F">
        <w:rPr>
          <w:rFonts w:asciiTheme="majorHAnsi" w:hAnsiTheme="majorHAnsi"/>
        </w:rPr>
        <w:t xml:space="preserve">vagina, </w:t>
      </w:r>
      <w:r w:rsidRPr="001D5A6F">
        <w:rPr>
          <w:rFonts w:asciiTheme="majorHAnsi" w:hAnsiTheme="majorHAnsi"/>
        </w:rPr>
        <w:t>pharynx and/or rectum.  The swabs should be inserted into the tube, broken off at the marked line, and the top securely tightened on the tub</w:t>
      </w:r>
      <w:r w:rsidR="004D2C7D" w:rsidRPr="001D5A6F">
        <w:rPr>
          <w:rFonts w:asciiTheme="majorHAnsi" w:hAnsiTheme="majorHAnsi"/>
        </w:rPr>
        <w:t>e</w:t>
      </w:r>
      <w:r w:rsidRPr="001D5A6F">
        <w:rPr>
          <w:rFonts w:asciiTheme="majorHAnsi" w:hAnsiTheme="majorHAnsi"/>
        </w:rPr>
        <w:t>.  The patient should write their name</w:t>
      </w:r>
      <w:r w:rsidR="004D2C7D" w:rsidRPr="001D5A6F">
        <w:rPr>
          <w:rFonts w:asciiTheme="majorHAnsi" w:hAnsiTheme="majorHAnsi"/>
        </w:rPr>
        <w:t xml:space="preserve"> and body source </w:t>
      </w:r>
      <w:r w:rsidRPr="001D5A6F">
        <w:rPr>
          <w:rFonts w:asciiTheme="majorHAnsi" w:hAnsiTheme="majorHAnsi"/>
        </w:rPr>
        <w:t xml:space="preserve"> on each specimen container and insert the items into a bag and bring that to the lab.  The order for the tests will be sent to the </w:t>
      </w:r>
      <w:r w:rsidR="001D5A6F" w:rsidRPr="001D5A6F">
        <w:rPr>
          <w:rFonts w:asciiTheme="majorHAnsi" w:hAnsiTheme="majorHAnsi"/>
        </w:rPr>
        <w:t>Q</w:t>
      </w:r>
      <w:r w:rsidRPr="001D5A6F">
        <w:rPr>
          <w:rFonts w:asciiTheme="majorHAnsi" w:hAnsiTheme="majorHAnsi"/>
        </w:rPr>
        <w:t>uest</w:t>
      </w:r>
      <w:r w:rsidR="001D5A6F" w:rsidRPr="001D5A6F">
        <w:rPr>
          <w:rFonts w:asciiTheme="majorHAnsi" w:hAnsiTheme="majorHAnsi"/>
        </w:rPr>
        <w:t xml:space="preserve"> along with other laboratory tests in the usual fash</w:t>
      </w:r>
      <w:r w:rsidR="001D5A6F">
        <w:t xml:space="preserve">ion.  </w:t>
      </w:r>
      <w:r w:rsidR="004D2C7D">
        <w:t xml:space="preserve"> </w:t>
      </w:r>
    </w:p>
    <w:sectPr w:rsidR="007D4DF5" w:rsidSect="0027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79"/>
    <w:rsid w:val="001D5A6F"/>
    <w:rsid w:val="002702B1"/>
    <w:rsid w:val="00330179"/>
    <w:rsid w:val="004A3315"/>
    <w:rsid w:val="004D2C7D"/>
    <w:rsid w:val="00613BA7"/>
    <w:rsid w:val="007D4DF5"/>
    <w:rsid w:val="00AD305A"/>
    <w:rsid w:val="00B623C7"/>
    <w:rsid w:val="00B77C96"/>
    <w:rsid w:val="00BF1815"/>
    <w:rsid w:val="00C208F6"/>
    <w:rsid w:val="00E0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3B42B3"/>
  <w14:defaultImageDpi w14:val="32767"/>
  <w15:chartTrackingRefBased/>
  <w15:docId w15:val="{EF49320E-17B4-0E48-810A-F3108499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3017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01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301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3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3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Spinner</dc:creator>
  <cp:keywords/>
  <dc:description/>
  <cp:lastModifiedBy>Gary Spinner</cp:lastModifiedBy>
  <cp:revision>2</cp:revision>
  <cp:lastPrinted>2020-03-30T11:31:00Z</cp:lastPrinted>
  <dcterms:created xsi:type="dcterms:W3CDTF">2020-03-30T18:37:00Z</dcterms:created>
  <dcterms:modified xsi:type="dcterms:W3CDTF">2020-03-30T18:37:00Z</dcterms:modified>
</cp:coreProperties>
</file>